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6E0ED" w14:textId="77777777" w:rsidR="00C67372" w:rsidRPr="00917E18" w:rsidRDefault="00C67372" w:rsidP="00917E18">
      <w:pPr>
        <w:tabs>
          <w:tab w:val="right" w:pos="4501"/>
        </w:tabs>
      </w:pPr>
      <w:r>
        <w:rPr>
          <w:noProof/>
          <w:lang w:eastAsia="ru-RU"/>
        </w:rPr>
        <w:drawing>
          <wp:inline distT="0" distB="0" distL="0" distR="0" wp14:anchorId="5CCC8927" wp14:editId="2DB6919C">
            <wp:extent cx="6677025" cy="561975"/>
            <wp:effectExtent l="0" t="0" r="9525" b="9525"/>
            <wp:docPr id="3" name="Рисунок 1" descr="шапка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шапка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702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350B">
        <w:t xml:space="preserve">          </w:t>
      </w:r>
      <w:r w:rsidR="00C254E8">
        <w:tab/>
      </w:r>
    </w:p>
    <w:p w14:paraId="76959A42" w14:textId="77777777" w:rsidR="00C67372" w:rsidRPr="00917E18" w:rsidRDefault="00C67372" w:rsidP="0071388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1F3864" w:themeColor="accent5" w:themeShade="80"/>
          <w:sz w:val="20"/>
          <w:szCs w:val="20"/>
          <w:lang w:eastAsia="ru-RU"/>
        </w:rPr>
      </w:pPr>
    </w:p>
    <w:p w14:paraId="644BCCD0" w14:textId="77777777" w:rsidR="00C67372" w:rsidRPr="00917E18" w:rsidRDefault="00C67372" w:rsidP="003C39D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F3864" w:themeColor="accent5" w:themeShade="80"/>
          <w:sz w:val="20"/>
          <w:szCs w:val="20"/>
          <w:lang w:eastAsia="ru-RU"/>
        </w:rPr>
      </w:pPr>
      <w:r w:rsidRPr="00917E18">
        <w:rPr>
          <w:rFonts w:ascii="Times New Roman" w:eastAsia="Times New Roman" w:hAnsi="Times New Roman" w:cs="Times New Roman"/>
          <w:b/>
          <w:color w:val="1F3864" w:themeColor="accent5" w:themeShade="80"/>
          <w:sz w:val="20"/>
          <w:szCs w:val="20"/>
          <w:lang w:eastAsia="ru-RU"/>
        </w:rPr>
        <w:t>СТРАХОВАНИЕ ОТ НЕВЫЕЗДА</w:t>
      </w:r>
    </w:p>
    <w:p w14:paraId="4AFD24B3" w14:textId="77777777" w:rsidR="00C67372" w:rsidRPr="00917E18" w:rsidRDefault="00C67372" w:rsidP="00C67372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1F3864" w:themeColor="accent5" w:themeShade="80"/>
          <w:sz w:val="20"/>
          <w:szCs w:val="20"/>
          <w:lang w:eastAsia="ru-RU"/>
        </w:rPr>
      </w:pPr>
    </w:p>
    <w:p w14:paraId="6C75B866" w14:textId="77777777" w:rsidR="00C67372" w:rsidRPr="00917E18" w:rsidRDefault="00C67372" w:rsidP="00C67372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1F3864" w:themeColor="accent5" w:themeShade="80"/>
          <w:sz w:val="20"/>
          <w:szCs w:val="20"/>
          <w:lang w:eastAsia="ru-RU"/>
        </w:rPr>
      </w:pPr>
    </w:p>
    <w:tbl>
      <w:tblPr>
        <w:tblpPr w:leftFromText="180" w:rightFromText="180" w:vertAnchor="text" w:horzAnchor="margin" w:tblpXSpec="center" w:tblpY="-140"/>
        <w:tblOverlap w:val="never"/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71"/>
        <w:gridCol w:w="567"/>
        <w:gridCol w:w="567"/>
      </w:tblGrid>
      <w:tr w:rsidR="00917E18" w:rsidRPr="00917E18" w14:paraId="691A4F14" w14:textId="77777777" w:rsidTr="003C39D2">
        <w:trPr>
          <w:trHeight w:val="368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bottom"/>
            <w:hideMark/>
          </w:tcPr>
          <w:p w14:paraId="7B3004EE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  <w:t xml:space="preserve">                                                                                                            </w:t>
            </w:r>
            <w:r w:rsidRPr="00917E18"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  <w:t xml:space="preserve">Программы </w:t>
            </w:r>
            <w:r w:rsidRPr="00917E18"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  <w:t xml:space="preserve">              </w:t>
            </w:r>
            <w:r w:rsidRPr="00917E18"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  <w:t>Покрываемые риски</w:t>
            </w:r>
            <w:r w:rsidRPr="00917E18"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3A239B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74E8F8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  <w:t>B</w:t>
            </w:r>
          </w:p>
        </w:tc>
      </w:tr>
      <w:tr w:rsidR="00917E18" w:rsidRPr="00917E18" w14:paraId="771CCB50" w14:textId="77777777" w:rsidTr="003C39D2">
        <w:trPr>
          <w:trHeight w:val="600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589C11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  <w:t xml:space="preserve">Внезапное расстройство здоровья (экстренная госпитализация, исключая дневной стационар) Застрахованного или его близкого родственника Застрахованного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7FDEF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8597C9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  <w:t>+</w:t>
            </w:r>
          </w:p>
        </w:tc>
      </w:tr>
      <w:tr w:rsidR="00917E18" w:rsidRPr="00917E18" w14:paraId="0DFAE13F" w14:textId="77777777" w:rsidTr="003C39D2">
        <w:trPr>
          <w:trHeight w:val="189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B0BF57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  <w:t>Пребывание на амбулаторном лечении и/или пребывание в дневном стационаре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A92912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987C9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  <w:t>+</w:t>
            </w:r>
          </w:p>
        </w:tc>
      </w:tr>
      <w:tr w:rsidR="00917E18" w:rsidRPr="00917E18" w14:paraId="1C0E2CB4" w14:textId="77777777" w:rsidTr="003C39D2">
        <w:trPr>
          <w:trHeight w:val="235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9FDC57" w14:textId="77777777" w:rsidR="00C67372" w:rsidRPr="00917E18" w:rsidRDefault="00C67372" w:rsidP="00186E8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  <w:t>Смерть  Застрахованного или его близкого родственника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4E71F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B3714B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  <w:t>+</w:t>
            </w:r>
          </w:p>
        </w:tc>
      </w:tr>
      <w:tr w:rsidR="00917E18" w:rsidRPr="00917E18" w14:paraId="50655E18" w14:textId="77777777" w:rsidTr="003C39D2">
        <w:trPr>
          <w:trHeight w:val="153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D5C2CA" w14:textId="77777777" w:rsidR="00C67372" w:rsidRPr="00917E18" w:rsidRDefault="00C67372" w:rsidP="00186E8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  <w:t xml:space="preserve"> Травмы любой сложности, возникшие у Застрахованного в результате несчастного случая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9EB193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0F2759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  <w:t>+</w:t>
            </w:r>
          </w:p>
        </w:tc>
      </w:tr>
      <w:tr w:rsidR="00917E18" w:rsidRPr="00917E18" w14:paraId="28C34116" w14:textId="77777777" w:rsidTr="003C39D2">
        <w:trPr>
          <w:trHeight w:val="171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D7939C" w14:textId="77777777" w:rsidR="00C67372" w:rsidRPr="00917E18" w:rsidRDefault="00C67372" w:rsidP="00186E8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  <w:t>Повреждение или гибель имущества Застрахованного (кроме транспортного средства)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46C027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469B5E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  <w:t>+</w:t>
            </w:r>
          </w:p>
        </w:tc>
      </w:tr>
      <w:tr w:rsidR="00917E18" w:rsidRPr="00917E18" w14:paraId="45CA1495" w14:textId="77777777" w:rsidTr="003C39D2">
        <w:trPr>
          <w:trHeight w:val="359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A4BDF5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  <w:t>Судебное разбирательство в период страхования, в котором Застрахованный участвует лично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185F74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12E438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  <w:t>+</w:t>
            </w:r>
          </w:p>
        </w:tc>
      </w:tr>
      <w:tr w:rsidR="00917E18" w:rsidRPr="00917E18" w14:paraId="011BDBC0" w14:textId="77777777" w:rsidTr="003C39D2">
        <w:trPr>
          <w:trHeight w:val="167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84629B" w14:textId="77777777" w:rsidR="00C67372" w:rsidRPr="00917E18" w:rsidRDefault="00C67372" w:rsidP="00186E8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  <w:t xml:space="preserve"> Призыв Застрахованного на срочную военную службу или на военные сборы;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C7C348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9B5515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  <w:t>+</w:t>
            </w:r>
          </w:p>
        </w:tc>
      </w:tr>
      <w:tr w:rsidR="00917E18" w:rsidRPr="00917E18" w14:paraId="2A8B14AF" w14:textId="77777777" w:rsidTr="003C39D2">
        <w:trPr>
          <w:trHeight w:val="227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CA156A" w14:textId="77777777" w:rsidR="00C67372" w:rsidRPr="00917E18" w:rsidRDefault="00C67372" w:rsidP="00186E8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  <w:t>Неполучение въездной визы Застрахованным (только для резидентов)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A453FB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36ACAB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  <w:t>+</w:t>
            </w:r>
          </w:p>
        </w:tc>
      </w:tr>
      <w:tr w:rsidR="00917E18" w:rsidRPr="00917E18" w14:paraId="2F625407" w14:textId="77777777" w:rsidTr="003C39D2">
        <w:trPr>
          <w:trHeight w:val="117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A53B17" w14:textId="77777777" w:rsidR="00C67372" w:rsidRPr="00917E18" w:rsidRDefault="00C67372" w:rsidP="00186E8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  <w:t>Хищение или утрата документов Застрахованного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D8C011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4D166E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b/>
                <w:bCs/>
                <w:color w:val="1F3864" w:themeColor="accent5" w:themeShade="80"/>
                <w:sz w:val="20"/>
                <w:szCs w:val="20"/>
                <w:lang w:eastAsia="ru-RU"/>
              </w:rPr>
              <w:t>+</w:t>
            </w:r>
          </w:p>
        </w:tc>
      </w:tr>
    </w:tbl>
    <w:p w14:paraId="6A3E50C1" w14:textId="77777777" w:rsidR="00C67372" w:rsidRPr="00917E18" w:rsidRDefault="00C67372" w:rsidP="00C6737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1F3864" w:themeColor="accent5" w:themeShade="80"/>
          <w:sz w:val="20"/>
          <w:szCs w:val="20"/>
          <w:lang w:eastAsia="ru-RU"/>
        </w:rPr>
      </w:pPr>
      <w:r w:rsidRPr="00917E18">
        <w:rPr>
          <w:rFonts w:ascii="Times New Roman" w:eastAsia="Times New Roman" w:hAnsi="Times New Roman" w:cs="Times New Roman"/>
          <w:b/>
          <w:color w:val="1F3864" w:themeColor="accent5" w:themeShade="80"/>
          <w:sz w:val="20"/>
          <w:szCs w:val="20"/>
          <w:lang w:eastAsia="ru-RU"/>
        </w:rPr>
        <w:t xml:space="preserve">            </w:t>
      </w:r>
    </w:p>
    <w:tbl>
      <w:tblPr>
        <w:tblW w:w="10994" w:type="dxa"/>
        <w:tblInd w:w="95" w:type="dxa"/>
        <w:tblLayout w:type="fixed"/>
        <w:tblLook w:val="04A0" w:firstRow="1" w:lastRow="0" w:firstColumn="1" w:lastColumn="0" w:noHBand="0" w:noVBand="1"/>
      </w:tblPr>
      <w:tblGrid>
        <w:gridCol w:w="10758"/>
        <w:gridCol w:w="236"/>
      </w:tblGrid>
      <w:tr w:rsidR="00917E18" w:rsidRPr="00917E18" w14:paraId="0B54BA3F" w14:textId="77777777" w:rsidTr="00186E86">
        <w:trPr>
          <w:trHeight w:val="300"/>
        </w:trPr>
        <w:tc>
          <w:tcPr>
            <w:tcW w:w="10758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73ACEF80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1F3864" w:themeColor="accent5" w:themeShade="80"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4C6CF736" w14:textId="77777777" w:rsidR="00C67372" w:rsidRPr="00917E18" w:rsidRDefault="00C67372" w:rsidP="00186E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</w:p>
        </w:tc>
      </w:tr>
    </w:tbl>
    <w:p w14:paraId="4C79BE61" w14:textId="77777777" w:rsidR="00AA4B2B" w:rsidRDefault="00AA4B2B" w:rsidP="007138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1F3864" w:themeColor="accent5" w:themeShade="80"/>
          <w:sz w:val="24"/>
          <w:szCs w:val="24"/>
          <w:lang w:eastAsia="ru-RU"/>
        </w:rPr>
      </w:pPr>
    </w:p>
    <w:p w14:paraId="7EC7CEB0" w14:textId="77777777" w:rsidR="00AA4B2B" w:rsidRDefault="00AA4B2B" w:rsidP="007138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1F3864" w:themeColor="accent5" w:themeShade="80"/>
          <w:sz w:val="24"/>
          <w:szCs w:val="24"/>
          <w:lang w:eastAsia="ru-RU"/>
        </w:rPr>
      </w:pPr>
    </w:p>
    <w:p w14:paraId="52512FD8" w14:textId="77777777" w:rsidR="00C67372" w:rsidRPr="00917E18" w:rsidRDefault="00C67372" w:rsidP="0071388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1F3864" w:themeColor="accent5" w:themeShade="80"/>
          <w:sz w:val="24"/>
          <w:szCs w:val="24"/>
          <w:lang w:eastAsia="ru-RU"/>
        </w:rPr>
      </w:pPr>
      <w:r w:rsidRPr="00917E18">
        <w:rPr>
          <w:rFonts w:ascii="Times New Roman" w:eastAsia="Times New Roman" w:hAnsi="Times New Roman" w:cs="Times New Roman"/>
          <w:b/>
          <w:color w:val="1F3864" w:themeColor="accent5" w:themeShade="80"/>
          <w:sz w:val="24"/>
          <w:szCs w:val="24"/>
          <w:lang w:eastAsia="ru-RU"/>
        </w:rPr>
        <w:t>Страховые тарифы по программам «Отказ от поездки»</w:t>
      </w:r>
    </w:p>
    <w:p w14:paraId="0FA55FB1" w14:textId="77777777" w:rsidR="00C67372" w:rsidRPr="00917E18" w:rsidRDefault="00C67372" w:rsidP="00C67372">
      <w:pPr>
        <w:spacing w:after="0" w:line="240" w:lineRule="auto"/>
        <w:ind w:left="792"/>
        <w:contextualSpacing/>
        <w:rPr>
          <w:rFonts w:ascii="Times New Roman" w:eastAsia="Times New Roman" w:hAnsi="Times New Roman" w:cs="Times New Roman"/>
          <w:b/>
          <w:color w:val="1F3864" w:themeColor="accent5" w:themeShade="80"/>
          <w:sz w:val="20"/>
          <w:szCs w:val="20"/>
          <w:lang w:eastAsia="ru-RU"/>
        </w:rPr>
      </w:pPr>
    </w:p>
    <w:tbl>
      <w:tblPr>
        <w:tblpPr w:leftFromText="180" w:rightFromText="180" w:vertAnchor="text" w:horzAnchor="margin" w:tblpXSpec="center" w:tblpY="13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4"/>
        <w:gridCol w:w="4028"/>
        <w:gridCol w:w="1327"/>
        <w:gridCol w:w="1144"/>
      </w:tblGrid>
      <w:tr w:rsidR="00917E18" w:rsidRPr="00917E18" w14:paraId="11A36BA7" w14:textId="77777777" w:rsidTr="003C39D2">
        <w:tc>
          <w:tcPr>
            <w:tcW w:w="2054" w:type="dxa"/>
          </w:tcPr>
          <w:p w14:paraId="5654C432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</w:pPr>
          </w:p>
          <w:p w14:paraId="0CF7832A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  <w:t>Страховая сумма</w:t>
            </w:r>
          </w:p>
          <w:p w14:paraId="0E6FA34D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</w:pPr>
          </w:p>
        </w:tc>
        <w:tc>
          <w:tcPr>
            <w:tcW w:w="4028" w:type="dxa"/>
          </w:tcPr>
          <w:p w14:paraId="6BD8678F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</w:pPr>
          </w:p>
          <w:p w14:paraId="6809C7B1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  <w:t>Условия оформления</w:t>
            </w:r>
          </w:p>
        </w:tc>
        <w:tc>
          <w:tcPr>
            <w:tcW w:w="1327" w:type="dxa"/>
          </w:tcPr>
          <w:p w14:paraId="5A3EBD1F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</w:pPr>
          </w:p>
          <w:p w14:paraId="33EA36B6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1144" w:type="dxa"/>
          </w:tcPr>
          <w:p w14:paraId="3B41C5E6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</w:pPr>
          </w:p>
          <w:p w14:paraId="6551E3F7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  <w:t>В</w:t>
            </w:r>
          </w:p>
        </w:tc>
      </w:tr>
      <w:tr w:rsidR="00917E18" w:rsidRPr="00917E18" w14:paraId="12E96CA3" w14:textId="77777777" w:rsidTr="003C39D2">
        <w:tc>
          <w:tcPr>
            <w:tcW w:w="2054" w:type="dxa"/>
          </w:tcPr>
          <w:p w14:paraId="45658EE1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</w:p>
          <w:p w14:paraId="642723D4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</w:p>
          <w:p w14:paraId="4C9670E7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</w:p>
          <w:p w14:paraId="4276358B" w14:textId="77777777" w:rsidR="00C67372" w:rsidRPr="00917E18" w:rsidRDefault="00EA2301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  <w:t>до 500</w:t>
            </w:r>
            <w:r w:rsidR="00C67372" w:rsidRPr="00AA4B2B"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  <w:t xml:space="preserve"> 000 руб</w:t>
            </w:r>
            <w:r w:rsidR="00C67372" w:rsidRPr="00917E18"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4028" w:type="dxa"/>
            <w:vAlign w:val="center"/>
          </w:tcPr>
          <w:tbl>
            <w:tblPr>
              <w:tblpPr w:leftFromText="180" w:rightFromText="180" w:vertAnchor="text" w:horzAnchor="margin" w:tblpY="134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802"/>
            </w:tblGrid>
            <w:tr w:rsidR="00105FAB" w:rsidRPr="00917E18" w14:paraId="764E1A13" w14:textId="77777777" w:rsidTr="00FB75C5">
              <w:tc>
                <w:tcPr>
                  <w:tcW w:w="4028" w:type="dxa"/>
                  <w:vAlign w:val="center"/>
                </w:tcPr>
                <w:p w14:paraId="4BF0F75A" w14:textId="77777777" w:rsidR="00105FAB" w:rsidRPr="00917E18" w:rsidRDefault="00105FAB" w:rsidP="00105FAB">
                  <w:pPr>
                    <w:keepNext/>
                    <w:spacing w:after="0" w:line="240" w:lineRule="auto"/>
                    <w:outlineLvl w:val="1"/>
                    <w:rPr>
                      <w:rFonts w:ascii="Times New Roman" w:eastAsia="Times New Roman" w:hAnsi="Times New Roman" w:cs="Times New Roman"/>
                      <w:color w:val="1F3864" w:themeColor="accent5" w:themeShade="80"/>
                      <w:sz w:val="18"/>
                      <w:szCs w:val="18"/>
                      <w:lang w:eastAsia="ru-RU"/>
                    </w:rPr>
                  </w:pPr>
                  <w:r w:rsidRPr="00917E18">
                    <w:rPr>
                      <w:rFonts w:ascii="Times New Roman" w:eastAsia="Times New Roman" w:hAnsi="Times New Roman" w:cs="Times New Roman"/>
                      <w:color w:val="1F3864" w:themeColor="accent5" w:themeShade="80"/>
                      <w:sz w:val="18"/>
                      <w:szCs w:val="18"/>
                      <w:lang w:eastAsia="ru-RU"/>
                    </w:rPr>
                    <w:t xml:space="preserve">Полис должен быть </w:t>
                  </w:r>
                  <w:r>
                    <w:rPr>
                      <w:rFonts w:ascii="Times New Roman" w:eastAsia="Times New Roman" w:hAnsi="Times New Roman" w:cs="Times New Roman"/>
                      <w:color w:val="1F3864" w:themeColor="accent5" w:themeShade="80"/>
                      <w:sz w:val="18"/>
                      <w:szCs w:val="18"/>
                      <w:lang w:eastAsia="ru-RU"/>
                    </w:rPr>
                    <w:t xml:space="preserve">заключен </w:t>
                  </w:r>
                  <w:r w:rsidRPr="00917E18">
                    <w:rPr>
                      <w:rFonts w:ascii="Times New Roman" w:eastAsia="Times New Roman" w:hAnsi="Times New Roman" w:cs="Times New Roman"/>
                      <w:color w:val="1F3864" w:themeColor="accent5" w:themeShade="80"/>
                      <w:sz w:val="18"/>
                      <w:szCs w:val="18"/>
                      <w:lang w:eastAsia="ru-RU"/>
                    </w:rPr>
                    <w:t xml:space="preserve"> не менее чем за 14 рабочих дней до начала запланированной по</w:t>
                  </w:r>
                  <w:r>
                    <w:rPr>
                      <w:rFonts w:ascii="Times New Roman" w:eastAsia="Times New Roman" w:hAnsi="Times New Roman" w:cs="Times New Roman"/>
                      <w:color w:val="1F3864" w:themeColor="accent5" w:themeShade="80"/>
                      <w:sz w:val="18"/>
                      <w:szCs w:val="18"/>
                      <w:lang w:eastAsia="ru-RU"/>
                    </w:rPr>
                    <w:t>ездки (для визовых стран) и за 7</w:t>
                  </w:r>
                  <w:r w:rsidRPr="00917E18">
                    <w:rPr>
                      <w:rFonts w:ascii="Times New Roman" w:eastAsia="Times New Roman" w:hAnsi="Times New Roman" w:cs="Times New Roman"/>
                      <w:color w:val="1F3864" w:themeColor="accent5" w:themeShade="80"/>
                      <w:sz w:val="18"/>
                      <w:szCs w:val="18"/>
                      <w:lang w:eastAsia="ru-RU"/>
                    </w:rPr>
                    <w:t xml:space="preserve"> рабочих дня  до начала запланированной поездки (для безвизовых стран).</w:t>
                  </w:r>
                </w:p>
              </w:tc>
            </w:tr>
          </w:tbl>
          <w:p w14:paraId="2D4B37B3" w14:textId="77777777" w:rsidR="00C67372" w:rsidRPr="00917E18" w:rsidRDefault="00C67372" w:rsidP="00186E86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color w:val="1F3864" w:themeColor="accent5" w:themeShade="80"/>
                <w:sz w:val="18"/>
                <w:szCs w:val="18"/>
                <w:lang w:eastAsia="ru-RU"/>
              </w:rPr>
            </w:pPr>
          </w:p>
        </w:tc>
        <w:tc>
          <w:tcPr>
            <w:tcW w:w="1327" w:type="dxa"/>
          </w:tcPr>
          <w:p w14:paraId="39A49DFA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</w:p>
          <w:p w14:paraId="7B4D5263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</w:p>
          <w:p w14:paraId="605EA69C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</w:p>
          <w:p w14:paraId="2A2A983F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  <w:t>3%</w:t>
            </w:r>
          </w:p>
        </w:tc>
        <w:tc>
          <w:tcPr>
            <w:tcW w:w="1144" w:type="dxa"/>
          </w:tcPr>
          <w:p w14:paraId="3F1F801B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</w:p>
          <w:p w14:paraId="36824FC5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</w:p>
          <w:p w14:paraId="403B08BD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</w:p>
          <w:p w14:paraId="33CB2223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  <w:t>5%</w:t>
            </w:r>
          </w:p>
        </w:tc>
      </w:tr>
      <w:tr w:rsidR="00917E18" w:rsidRPr="00917E18" w14:paraId="3824A8EF" w14:textId="77777777" w:rsidTr="003C39D2">
        <w:tc>
          <w:tcPr>
            <w:tcW w:w="2054" w:type="dxa"/>
          </w:tcPr>
          <w:p w14:paraId="1FF96D7A" w14:textId="77777777" w:rsidR="00C67372" w:rsidRPr="00917E18" w:rsidRDefault="00C67372" w:rsidP="00186E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</w:p>
          <w:p w14:paraId="3EE9A701" w14:textId="77777777" w:rsidR="00C67372" w:rsidRPr="00AA4B2B" w:rsidRDefault="00EA2301" w:rsidP="00186E8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  <w:t>свыше 500</w:t>
            </w:r>
            <w:r w:rsidR="00C67372" w:rsidRPr="00AA4B2B"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  <w:t xml:space="preserve"> 000 руб.</w:t>
            </w:r>
          </w:p>
          <w:p w14:paraId="24B8A85B" w14:textId="77777777" w:rsidR="00C67372" w:rsidRPr="00917E18" w:rsidRDefault="00EA2301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  <w:t xml:space="preserve"> франшиза 10</w:t>
            </w:r>
            <w:r w:rsidR="00C67372" w:rsidRPr="00AA4B2B">
              <w:rPr>
                <w:rFonts w:ascii="Times New Roman" w:eastAsia="Times New Roman" w:hAnsi="Times New Roman" w:cs="Times New Roman"/>
                <w:b/>
                <w:color w:val="1F3864" w:themeColor="accent5" w:themeShade="8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4028" w:type="dxa"/>
            <w:vAlign w:val="center"/>
          </w:tcPr>
          <w:tbl>
            <w:tblPr>
              <w:tblpPr w:leftFromText="180" w:rightFromText="180" w:vertAnchor="text" w:horzAnchor="margin" w:tblpY="134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802"/>
            </w:tblGrid>
            <w:tr w:rsidR="00105FAB" w:rsidRPr="00917E18" w14:paraId="6290A4DB" w14:textId="77777777" w:rsidTr="00FB75C5">
              <w:tc>
                <w:tcPr>
                  <w:tcW w:w="4028" w:type="dxa"/>
                  <w:vAlign w:val="center"/>
                </w:tcPr>
                <w:p w14:paraId="5B1F807A" w14:textId="77777777" w:rsidR="00105FAB" w:rsidRPr="00917E18" w:rsidRDefault="00105FAB" w:rsidP="00105FAB">
                  <w:pPr>
                    <w:keepNext/>
                    <w:spacing w:after="0" w:line="240" w:lineRule="auto"/>
                    <w:outlineLvl w:val="1"/>
                    <w:rPr>
                      <w:rFonts w:ascii="Times New Roman" w:eastAsia="Times New Roman" w:hAnsi="Times New Roman" w:cs="Times New Roman"/>
                      <w:color w:val="1F3864" w:themeColor="accent5" w:themeShade="80"/>
                      <w:sz w:val="18"/>
                      <w:szCs w:val="18"/>
                      <w:lang w:eastAsia="ru-RU"/>
                    </w:rPr>
                  </w:pPr>
                  <w:r w:rsidRPr="00917E18">
                    <w:rPr>
                      <w:rFonts w:ascii="Times New Roman" w:eastAsia="Times New Roman" w:hAnsi="Times New Roman" w:cs="Times New Roman"/>
                      <w:color w:val="1F3864" w:themeColor="accent5" w:themeShade="80"/>
                      <w:sz w:val="18"/>
                      <w:szCs w:val="18"/>
                      <w:lang w:eastAsia="ru-RU"/>
                    </w:rPr>
                    <w:t xml:space="preserve">Полис должен быть </w:t>
                  </w:r>
                  <w:r>
                    <w:rPr>
                      <w:rFonts w:ascii="Times New Roman" w:eastAsia="Times New Roman" w:hAnsi="Times New Roman" w:cs="Times New Roman"/>
                      <w:color w:val="1F3864" w:themeColor="accent5" w:themeShade="80"/>
                      <w:sz w:val="18"/>
                      <w:szCs w:val="18"/>
                      <w:lang w:eastAsia="ru-RU"/>
                    </w:rPr>
                    <w:t xml:space="preserve">заключен </w:t>
                  </w:r>
                  <w:r w:rsidRPr="00917E18">
                    <w:rPr>
                      <w:rFonts w:ascii="Times New Roman" w:eastAsia="Times New Roman" w:hAnsi="Times New Roman" w:cs="Times New Roman"/>
                      <w:color w:val="1F3864" w:themeColor="accent5" w:themeShade="80"/>
                      <w:sz w:val="18"/>
                      <w:szCs w:val="18"/>
                      <w:lang w:eastAsia="ru-RU"/>
                    </w:rPr>
                    <w:t xml:space="preserve"> не менее чем за 14 рабочих дней до начала запланированной по</w:t>
                  </w:r>
                  <w:r>
                    <w:rPr>
                      <w:rFonts w:ascii="Times New Roman" w:eastAsia="Times New Roman" w:hAnsi="Times New Roman" w:cs="Times New Roman"/>
                      <w:color w:val="1F3864" w:themeColor="accent5" w:themeShade="80"/>
                      <w:sz w:val="18"/>
                      <w:szCs w:val="18"/>
                      <w:lang w:eastAsia="ru-RU"/>
                    </w:rPr>
                    <w:t>ездки (для визовых стран) и за 7</w:t>
                  </w:r>
                  <w:r w:rsidRPr="00917E18">
                    <w:rPr>
                      <w:rFonts w:ascii="Times New Roman" w:eastAsia="Times New Roman" w:hAnsi="Times New Roman" w:cs="Times New Roman"/>
                      <w:color w:val="1F3864" w:themeColor="accent5" w:themeShade="80"/>
                      <w:sz w:val="18"/>
                      <w:szCs w:val="18"/>
                      <w:lang w:eastAsia="ru-RU"/>
                    </w:rPr>
                    <w:t xml:space="preserve"> рабочих дня  до начала запланированной поездки (для безвизовых стран).</w:t>
                  </w:r>
                </w:p>
              </w:tc>
            </w:tr>
          </w:tbl>
          <w:p w14:paraId="62114BE9" w14:textId="77777777" w:rsidR="00C67372" w:rsidRPr="00917E18" w:rsidRDefault="00C67372" w:rsidP="00186E86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color w:val="1F3864" w:themeColor="accent5" w:themeShade="80"/>
                <w:sz w:val="18"/>
                <w:szCs w:val="18"/>
                <w:lang w:eastAsia="ru-RU"/>
              </w:rPr>
            </w:pPr>
          </w:p>
        </w:tc>
        <w:tc>
          <w:tcPr>
            <w:tcW w:w="1327" w:type="dxa"/>
          </w:tcPr>
          <w:p w14:paraId="4C9A0821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</w:p>
          <w:p w14:paraId="4C36B5B3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</w:p>
          <w:p w14:paraId="69E57A74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  <w:t>3%</w:t>
            </w:r>
          </w:p>
        </w:tc>
        <w:tc>
          <w:tcPr>
            <w:tcW w:w="1144" w:type="dxa"/>
          </w:tcPr>
          <w:p w14:paraId="23979998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</w:p>
          <w:p w14:paraId="09EC33D0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</w:p>
          <w:p w14:paraId="458C7300" w14:textId="77777777" w:rsidR="00C67372" w:rsidRPr="00917E18" w:rsidRDefault="00C67372" w:rsidP="00186E8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</w:pPr>
            <w:r w:rsidRPr="00917E18">
              <w:rPr>
                <w:rFonts w:ascii="Times New Roman" w:eastAsia="Times New Roman" w:hAnsi="Times New Roman" w:cs="Times New Roman"/>
                <w:color w:val="1F3864" w:themeColor="accent5" w:themeShade="80"/>
                <w:sz w:val="20"/>
                <w:szCs w:val="20"/>
                <w:lang w:eastAsia="ru-RU"/>
              </w:rPr>
              <w:t>5%</w:t>
            </w:r>
          </w:p>
        </w:tc>
      </w:tr>
    </w:tbl>
    <w:p w14:paraId="71719BCF" w14:textId="77777777" w:rsidR="00C67372" w:rsidRPr="00317E16" w:rsidRDefault="00C67372" w:rsidP="00C67372">
      <w:pPr>
        <w:spacing w:after="0" w:line="240" w:lineRule="auto"/>
        <w:ind w:left="792"/>
        <w:contextualSpacing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2E733CE0" w14:textId="77777777" w:rsidR="00C67372" w:rsidRPr="00317E16" w:rsidRDefault="00C67372" w:rsidP="00C67372">
      <w:pPr>
        <w:spacing w:after="0" w:line="240" w:lineRule="auto"/>
        <w:ind w:left="792"/>
        <w:contextualSpacing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15F32DC7" w14:textId="77777777" w:rsidR="00C67372" w:rsidRDefault="00C67372" w:rsidP="00C67372"/>
    <w:p w14:paraId="2D2FDAF3" w14:textId="77777777" w:rsidR="001A2415" w:rsidRDefault="001A2415" w:rsidP="001A2415"/>
    <w:p w14:paraId="1FEF63D6" w14:textId="77777777" w:rsidR="001A2415" w:rsidRDefault="001A2415" w:rsidP="001A2415"/>
    <w:p w14:paraId="3DD5CE20" w14:textId="77777777" w:rsidR="001A2415" w:rsidRPr="001A2415" w:rsidRDefault="001A2415" w:rsidP="001A2415"/>
    <w:p w14:paraId="4E51831B" w14:textId="77777777" w:rsidR="001A2415" w:rsidRPr="001A2415" w:rsidRDefault="001A2415" w:rsidP="001A2415"/>
    <w:p w14:paraId="281F88B6" w14:textId="77777777" w:rsidR="005F3220" w:rsidRPr="001A2415" w:rsidRDefault="005F3220" w:rsidP="001A2415">
      <w:pPr>
        <w:tabs>
          <w:tab w:val="left" w:pos="1139"/>
        </w:tabs>
      </w:pPr>
    </w:p>
    <w:sectPr w:rsidR="005F3220" w:rsidRPr="001A2415" w:rsidSect="0071388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568" w:right="566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B058E4" w14:textId="77777777" w:rsidR="005239DC" w:rsidRDefault="005239DC" w:rsidP="002B512B">
      <w:pPr>
        <w:spacing w:after="0" w:line="240" w:lineRule="auto"/>
      </w:pPr>
      <w:r>
        <w:separator/>
      </w:r>
    </w:p>
  </w:endnote>
  <w:endnote w:type="continuationSeparator" w:id="0">
    <w:p w14:paraId="75FC05F4" w14:textId="77777777" w:rsidR="005239DC" w:rsidRDefault="005239DC" w:rsidP="002B51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7DA4C" w14:textId="77777777" w:rsidR="002B512B" w:rsidRDefault="002B512B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4ECA26" w14:textId="77777777" w:rsidR="002B512B" w:rsidRDefault="002B512B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8DC6E" w14:textId="77777777" w:rsidR="002B512B" w:rsidRDefault="002B512B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9C1A39" w14:textId="77777777" w:rsidR="005239DC" w:rsidRDefault="005239DC" w:rsidP="002B512B">
      <w:pPr>
        <w:spacing w:after="0" w:line="240" w:lineRule="auto"/>
      </w:pPr>
      <w:r>
        <w:separator/>
      </w:r>
    </w:p>
  </w:footnote>
  <w:footnote w:type="continuationSeparator" w:id="0">
    <w:p w14:paraId="595B7E2C" w14:textId="77777777" w:rsidR="005239DC" w:rsidRDefault="005239DC" w:rsidP="002B51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BD7BB" w14:textId="77777777" w:rsidR="002B512B" w:rsidRDefault="002B512B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C35D00" w14:textId="77777777" w:rsidR="002B512B" w:rsidRDefault="002B512B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4C1A3" w14:textId="77777777" w:rsidR="002B512B" w:rsidRDefault="002B512B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415"/>
    <w:rsid w:val="000B1EFB"/>
    <w:rsid w:val="00105FAB"/>
    <w:rsid w:val="001A2415"/>
    <w:rsid w:val="00291A41"/>
    <w:rsid w:val="002B512B"/>
    <w:rsid w:val="00300BAB"/>
    <w:rsid w:val="003C39D2"/>
    <w:rsid w:val="004E23EB"/>
    <w:rsid w:val="005239DC"/>
    <w:rsid w:val="005F3220"/>
    <w:rsid w:val="006A2612"/>
    <w:rsid w:val="00713886"/>
    <w:rsid w:val="0081459E"/>
    <w:rsid w:val="00816EFD"/>
    <w:rsid w:val="008F790F"/>
    <w:rsid w:val="00917E18"/>
    <w:rsid w:val="00AA4B2B"/>
    <w:rsid w:val="00AF5226"/>
    <w:rsid w:val="00BF350B"/>
    <w:rsid w:val="00C254E8"/>
    <w:rsid w:val="00C67372"/>
    <w:rsid w:val="00C74FB7"/>
    <w:rsid w:val="00C8642E"/>
    <w:rsid w:val="00CE5811"/>
    <w:rsid w:val="00DE1889"/>
    <w:rsid w:val="00EA2301"/>
    <w:rsid w:val="00F60CC8"/>
    <w:rsid w:val="00F95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A3A72"/>
  <w15:docId w15:val="{CDD08059-1329-4BDB-923B-685959856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241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F52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522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2B51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B512B"/>
  </w:style>
  <w:style w:type="paragraph" w:styleId="a8">
    <w:name w:val="footer"/>
    <w:basedOn w:val="a"/>
    <w:link w:val="a9"/>
    <w:uiPriority w:val="99"/>
    <w:unhideWhenUsed/>
    <w:rsid w:val="002B51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B51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Фёдоров Виктор Иванович</dc:creator>
  <cp:lastModifiedBy>Nadia Grust</cp:lastModifiedBy>
  <cp:revision>3</cp:revision>
  <cp:lastPrinted>2018-08-28T12:32:00Z</cp:lastPrinted>
  <dcterms:created xsi:type="dcterms:W3CDTF">2025-12-22T04:45:00Z</dcterms:created>
  <dcterms:modified xsi:type="dcterms:W3CDTF">2025-12-22T04:47:00Z</dcterms:modified>
</cp:coreProperties>
</file>